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imes New Roman" w:hAnsi="Times New Roman" w:cs="Times New Roman"/>
          <w:sz w:val="28"/>
          <w:szCs w:val="28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color w:val="FF0000"/>
        </w:rPr>
      </w:sdtEndPr>
      <w:sdtContent>
        <w:p w:rsidR="00E961FB" w:rsidRPr="00B37E24" w:rsidRDefault="00A23B3B" w:rsidP="00B37E24">
          <w:pPr>
            <w:spacing w:after="0" w:line="360" w:lineRule="auto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eastAsia="Arial Unicode MS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 wp14:anchorId="2868C3D7" wp14:editId="562DD9CF">
                <wp:extent cx="5940425" cy="8389937"/>
                <wp:effectExtent l="0" t="0" r="0" b="0"/>
                <wp:docPr id="13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40425" cy="83899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keepNext/>
            <w:keepLines/>
            <w:spacing w:after="0" w:line="360" w:lineRule="auto"/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</w:pPr>
          <w:bookmarkStart w:id="0" w:name="_GoBack"/>
          <w:bookmarkEnd w:id="0"/>
          <w:r w:rsidRPr="00B37E2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lastRenderedPageBreak/>
            <w:t>Оглавление</w:t>
          </w:r>
        </w:p>
        <w:p w:rsidR="00A57F14" w:rsidRPr="00B37E24" w:rsidRDefault="000E263D" w:rsidP="00B37E24">
          <w:pPr>
            <w:tabs>
              <w:tab w:val="right" w:leader="dot" w:pos="9911"/>
            </w:tabs>
            <w:spacing w:after="0" w:line="360" w:lineRule="auto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fldChar w:fldCharType="begin"/>
          </w:r>
          <w:r w:rsidR="00A57F14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instrText xml:space="preserve"> TOC \o "1-3" \h \z \u </w:instrTex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fldChar w:fldCharType="separate"/>
          </w:r>
          <w:hyperlink w:anchor="_Toc507427594" w:history="1">
            <w:r w:rsidR="00A57F14" w:rsidRPr="00B37E24">
              <w:rPr>
                <w:rFonts w:ascii="Times New Roman" w:eastAsia="Calibri" w:hAnsi="Times New Roman" w:cs="Times New Roman"/>
                <w:noProof/>
                <w:color w:val="0000FF"/>
                <w:sz w:val="28"/>
                <w:szCs w:val="28"/>
                <w:u w:val="single"/>
                <w:lang w:eastAsia="ru-RU"/>
              </w:rPr>
              <w:t>Программа инструктажа по охране труда и технике безопасности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_Toc507427594 \h </w:instrText>
            </w:r>
            <w:r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2</w:t>
            </w:r>
            <w:r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595" w:history="1">
            <w:r w:rsidR="00A57F14" w:rsidRPr="00B37E24">
              <w:rPr>
                <w:rFonts w:ascii="Times New Roman" w:eastAsia="Calibri" w:hAnsi="Times New Roman" w:cs="Times New Roman"/>
                <w:noProof/>
                <w:color w:val="0000FF"/>
                <w:sz w:val="28"/>
                <w:szCs w:val="28"/>
                <w:u w:val="single"/>
                <w:lang w:eastAsia="ru-RU"/>
              </w:rPr>
              <w:t xml:space="preserve">Инструкция по охране труда для участников 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_Toc507427595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3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i/>
              <w:noProof/>
              <w:sz w:val="28"/>
              <w:szCs w:val="28"/>
              <w:lang w:eastAsia="ru-RU"/>
            </w:rPr>
          </w:pPr>
          <w:hyperlink w:anchor="_Toc507427596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1.Общие требования охраны труда</w:t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instrText xml:space="preserve"> PAGEREF _Toc507427596 \h </w:instrTex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>3</w: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i/>
              <w:noProof/>
              <w:sz w:val="28"/>
              <w:szCs w:val="28"/>
              <w:lang w:eastAsia="ru-RU"/>
            </w:rPr>
          </w:pPr>
          <w:hyperlink w:anchor="_Toc507427597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2.Требования охраны труда перед началом работы</w:t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instrText xml:space="preserve"> PAGEREF _Toc507427597 \h </w:instrTex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>7</w: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i/>
              <w:noProof/>
              <w:sz w:val="28"/>
              <w:szCs w:val="28"/>
              <w:lang w:eastAsia="ru-RU"/>
            </w:rPr>
          </w:pPr>
          <w:hyperlink w:anchor="_Toc507427598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3.Требования охраны труда во время работы</w:t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instrText xml:space="preserve"> PAGEREF _Toc507427598 \h </w:instrTex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>10</w: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i/>
              <w:noProof/>
              <w:sz w:val="28"/>
              <w:szCs w:val="28"/>
              <w:lang w:eastAsia="ru-RU"/>
            </w:rPr>
          </w:pPr>
          <w:hyperlink w:anchor="_Toc507427599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4. Требования охраны труда в аварийных ситуациях</w:t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instrText xml:space="preserve"> PAGEREF _Toc507427599 \h </w:instrTex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>13</w: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i/>
              <w:noProof/>
              <w:sz w:val="28"/>
              <w:szCs w:val="28"/>
              <w:lang w:eastAsia="ru-RU"/>
            </w:rPr>
          </w:pPr>
          <w:hyperlink w:anchor="_Toc507427600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5.Требование охраны труда по окончании работ</w:t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instrText xml:space="preserve"> PAGEREF _Toc507427600 \h </w:instrTex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t>14</w:t>
            </w:r>
            <w:r w:rsidR="000E263D" w:rsidRPr="00B37E24">
              <w:rPr>
                <w:rFonts w:ascii="Times New Roman" w:eastAsia="Calibri" w:hAnsi="Times New Roman" w:cs="Times New Roman"/>
                <w:i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1" w:history="1">
            <w:r w:rsidR="00A57F14" w:rsidRPr="00B37E24">
              <w:rPr>
                <w:rFonts w:ascii="Times New Roman" w:eastAsia="Calibri" w:hAnsi="Times New Roman" w:cs="Times New Roman"/>
                <w:noProof/>
                <w:color w:val="0000FF"/>
                <w:sz w:val="28"/>
                <w:szCs w:val="28"/>
                <w:u w:val="single"/>
                <w:lang w:eastAsia="ru-RU"/>
              </w:rPr>
              <w:t>Инструкция по охране труда для экспертов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_Toc507427601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15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2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1.Общие требования охраны труда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_Toc507427602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15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3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2.Требования охраны труда перед началом работы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_Toc507427603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17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4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3.Требования охраны труда во время работы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_Toc507427604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18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5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4. Требования охраны труда в аварийных ситуациях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_Toc507427605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21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A23B3B" w:rsidP="00B37E24">
          <w:pPr>
            <w:tabs>
              <w:tab w:val="right" w:leader="dot" w:pos="9911"/>
            </w:tabs>
            <w:spacing w:after="0" w:line="360" w:lineRule="auto"/>
            <w:ind w:left="567"/>
            <w:rPr>
              <w:rFonts w:ascii="Times New Roman" w:eastAsia="Times New Roman" w:hAnsi="Times New Roman" w:cs="Times New Roman"/>
              <w:noProof/>
              <w:sz w:val="28"/>
              <w:szCs w:val="28"/>
              <w:lang w:eastAsia="ru-RU"/>
            </w:rPr>
          </w:pPr>
          <w:hyperlink w:anchor="_Toc507427606" w:history="1">
            <w:r w:rsidR="00A57F14" w:rsidRPr="00B37E2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>5.Требование</w:t>
            </w:r>
            <w:r w:rsidR="007335A4">
              <w:rPr>
                <w:rFonts w:ascii="Times New Roman" w:eastAsia="Calibri" w:hAnsi="Times New Roman" w:cs="Times New Roman"/>
                <w:i/>
                <w:noProof/>
                <w:color w:val="0000FF"/>
                <w:sz w:val="28"/>
                <w:szCs w:val="28"/>
                <w:u w:val="single"/>
                <w:lang w:eastAsia="ru-RU"/>
              </w:rPr>
              <w:t xml:space="preserve"> охраны труда при осмотрре МКД и придомовой территории </w:t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ab/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begin"/>
            </w:r>
            <w:r w:rsidR="00A57F14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instrText xml:space="preserve"> PAGEREF _Toc507427606 \h </w:instrTex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separate"/>
            </w:r>
            <w:r w:rsidR="006E72E2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t>23</w:t>
            </w:r>
            <w:r w:rsidR="000E263D" w:rsidRPr="00B37E24">
              <w:rPr>
                <w:rFonts w:ascii="Times New Roman" w:eastAsia="Calibri" w:hAnsi="Times New Roman" w:cs="Times New Roman"/>
                <w:noProof/>
                <w:webHidden/>
                <w:sz w:val="28"/>
                <w:szCs w:val="28"/>
                <w:lang w:eastAsia="ru-RU"/>
              </w:rPr>
              <w:fldChar w:fldCharType="end"/>
            </w:r>
          </w:hyperlink>
        </w:p>
        <w:p w:rsidR="00A57F14" w:rsidRPr="00B37E24" w:rsidRDefault="000E263D" w:rsidP="00B37E24">
          <w:pPr>
            <w:spacing w:after="0" w:line="360" w:lineRule="auto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b/>
              <w:bCs/>
              <w:sz w:val="28"/>
              <w:szCs w:val="28"/>
              <w:lang w:eastAsia="ru-RU"/>
            </w:rPr>
            <w:fldChar w:fldCharType="end"/>
          </w: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</w:pPr>
          <w:bookmarkStart w:id="1" w:name="_Toc507427594"/>
          <w:r w:rsidRPr="00B37E2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t>Программа инструктажа по охране труда и технике безопасности</w:t>
          </w:r>
          <w:bookmarkEnd w:id="1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 Общие сведения о месте проведения конкурса, расположение компетенции, время трансфера до места проживания, расположение транспорта для площадки, особенности питания участников и экспертов, месторасположение санитарно-бытовых помещений, питьевой воды, медицинского пункта, аптечки первой помощи, средств первичного пожаротушения.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 Время начала и окончания проведения конкурсных заданий, нахождение посторонних лиц на площадке.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 Контроль требований охраны труда участниками и экспертами. Штрафные баллы за нарушени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я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требований охраны труда.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4. Вредные и опасные факторы во время выполнения конкурсных заданий и нахождения на территории проведения конкурса.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 Общие обязанности участника и экспертов по охране труда, общие правила поведения во время выполнения конкурсных заданий и на территории.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6. Основные требования санитарии и личной гигиены.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7. Средства индивидуальной и коллективной защиты, необходимость их использования.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8. Порядок действий при плохом самочувствии или получении травмы. Правила оказания первой помощи.</w:t>
          </w:r>
        </w:p>
        <w:p w:rsidR="00A57F1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9. Действия при возникновении чрезвычайной ситуации, ознакомление со схемой эвакуации и пожарными выходами.</w:t>
          </w:r>
          <w:bookmarkStart w:id="2" w:name="_Toc507427595"/>
        </w:p>
        <w:p w:rsidR="008A1D0C" w:rsidRDefault="008A1D0C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10. Требования техники безопасности при осмотре многоквартирного дома</w:t>
          </w:r>
        </w:p>
        <w:p w:rsidR="008A1D0C" w:rsidRPr="00B37E24" w:rsidRDefault="008A1D0C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11.Требовагния техники безопасности при работе на придомовой территории.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spacing w:after="0" w:line="360" w:lineRule="auto"/>
            <w:ind w:firstLine="709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t>Инструкция по охране труда для участников</w:t>
          </w:r>
          <w:bookmarkEnd w:id="2"/>
          <w:r w:rsidR="00AE041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t xml:space="preserve"> на площадке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center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925898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color w:val="000000" w:themeColor="text1"/>
              <w:sz w:val="28"/>
              <w:szCs w:val="28"/>
              <w:lang w:eastAsia="ru-RU"/>
            </w:rPr>
          </w:pPr>
          <w:bookmarkStart w:id="3" w:name="_Toc507427596"/>
          <w:r w:rsidRPr="00B37E24"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  <w:t>1.Общие требования охраны труда</w:t>
          </w:r>
          <w:bookmarkEnd w:id="3"/>
          <w:r w:rsidR="00925898" w:rsidRPr="00B37E24">
            <w:rPr>
              <w:rFonts w:ascii="Times New Roman" w:eastAsia="Calibri" w:hAnsi="Times New Roman" w:cs="Times New Roman"/>
              <w:color w:val="000000" w:themeColor="text1"/>
              <w:sz w:val="28"/>
              <w:szCs w:val="28"/>
              <w:lang w:eastAsia="ru-RU"/>
            </w:rPr>
            <w:t xml:space="preserve">  (Для участников от 16 до 18 лет)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1.1. К участию в конкурсе, под непосредственным руководством Экспертов Компетенции «Охрана труда» по стандартам «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WorldSkills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» допускаются участники в возрасте от 14 до 18 лет: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прошедшие инструктаж по охране труда по «Программе инструктажа по охране труда и технике безопасности»;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ознакомленные</w:t>
          </w:r>
          <w:proofErr w:type="gram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с инструкцией по охране труда;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- имеющие необходимые навыки по эксплуатации инструмента, приспособлений совместной работы на оборудовании;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имеющие противопоказаний к выполнению конкурсных заданий по состоянию здоровья.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color w:val="000000" w:themeColor="text1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color w:val="000000" w:themeColor="text1"/>
              <w:sz w:val="28"/>
              <w:szCs w:val="28"/>
              <w:lang w:eastAsia="ru-RU"/>
            </w:rPr>
            <w:t>Для участников старше 18 лет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К самостоятельному выполнению конкурсных заданий в Компетенции «Охрана труда» по стандартам «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WorldSkills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» допускаются участники не моложе 18 лет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прошедшие инструктаж по охране труда по «Программе инструктажа по охране труда и технике безопасности»;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ознакомленные</w:t>
          </w:r>
          <w:proofErr w:type="gram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с инструкцией по охране труда;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имеющие необходимые навыки по эксплуатации инструмента, приспособлений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,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опыт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работы на оборудовании;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имеющие противопоказаний к выполнению конкурсных заданий по состоянию здоровья.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В процессе выполнения конкурсных заданий и нахождения на территории и в помещениях места проведения конкурса, участник обязан четко соблюдать: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инструкции по охране труда и технике безопасности;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заходить за ограждения и в технические помещения;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соблюдать личную гигиену;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принимать пищу в строго отведенных местах.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Участник для выполнения конкурсного задания использует: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персональный компьютер или ноутбук;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принтер;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канцелярские принадлежности.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При выполнении конкурсного задания на участника могут воздействовать следующие вредные и (или) опасные факторы: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Физические: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режущие и колющие предметы;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электрический ток;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повышенный шум;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недостаточность/яркость освещения;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повышенный уровень пульсации светового потока;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повышенное значение напряжения в электрической цепи, замыкание которой может произойти через тело человека;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повышенный или пониженный уровень освещенности;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повышенный уровень прямой и отраженной яркости монитора;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Психологические: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-чрезмерное напряжение внимания;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-усиленная нагрузка на зрение;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-повышенная ответственность.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6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Во время выполнения конкурсного задания средства индивидуальной защиты не требуются. Одежда и обувь должн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ы быть удобными, по сезону, не создавать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дискомфорт.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7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 Знаки безопасности, используемые на рабочем месте, для обозначения присутствующих опасностей: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 F 04 Огнетушитель       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48945" cy="437515"/>
                <wp:effectExtent l="0" t="0" r="8255" b="635"/>
                <wp:docPr id="12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8945" cy="43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 E 22 Указатель выхода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768350" cy="409575"/>
                <wp:effectExtent l="0" t="0" r="0" b="9525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50" r="-26" b="-5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835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E 23 Указатель запасного выхода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813435" cy="437515"/>
                <wp:effectExtent l="0" t="0" r="5715" b="635"/>
                <wp:docPr id="10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49" r="-26" b="-4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13435" cy="43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EC 01 Аптечка первой медицинской помощи     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65455" cy="465455"/>
                <wp:effectExtent l="0" t="0" r="0" b="0"/>
                <wp:docPr id="9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65455" cy="465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P 01</w:t>
          </w:r>
          <w:proofErr w:type="gramStart"/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 З</w:t>
          </w:r>
          <w:proofErr w:type="gramEnd"/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апрещается курить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93395" cy="493395"/>
                <wp:effectExtent l="0" t="0" r="1905" b="1905"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339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8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. При несчастном случае пострадавший или очевидец несчастного случая обязан немедленно сообщить о случившемся Экспертам.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помещении Экспертов находится аптечка первой помощи, укомплектованная изделиями медицинского назначения, ее необходимо использовать для оказания первой помощи, самопомощи в случаях получения травмы.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В случае возникновения несчастного случая или болезни участника, об этом немедленно уведомляются Главный эксперт, Лидер команды и Эксперт. Главный эксперт принимает решение о назначении дополнительного времени для участия. В случае отстранения участника от дальнейшего участия в Чемпионате ввиду болезни или несчастного случая, он получит баллы за любую завершенную работу.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Вышеуказанные случаи подлежат обязательной регистрации в Форме регистрации несчастных случаев и в Форме регистрации перерывов в работе.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1.8. Участники, допустившие невыполнение или нарушение инструкции по охране труда, привлекаются к ответственности в соответствии с Регламентом 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WorldSkills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Russia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Несоблюдение участником норм и правил ОТ и ТБ ведет к потере баллов. Постоянное нарушение норм безопасности может привести к временному или перманентному отстранению аналогично апелляции.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spacing w:after="0" w:line="360" w:lineRule="auto"/>
            <w:ind w:firstLine="709"/>
            <w:outlineLvl w:val="1"/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</w:pPr>
          <w:bookmarkStart w:id="4" w:name="_Toc507427597"/>
          <w:r w:rsidRPr="00B37E24"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  <w:lastRenderedPageBreak/>
            <w:t>2.Требования охраны труда перед началом работы</w:t>
          </w:r>
          <w:bookmarkEnd w:id="4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Перед началом работы участники должны выполнить следующее: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2.1. В день С-1, все участники должны ознакомиться с инструкцией по технике безопасности, с планами эвакуации при возникновении пожара, местами расположения санитарно-бытовых помещений, медицинскими кабинетами, питьевой воды, подготовить рабочее место в соответствии с Техническим описанием компетенции.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Проверить специальную одежду, обувь и др. средства индивидуальной защиты. Одеть необходимые средства защиты для выполнения подготовки рабочих мест, инструмента и оборудования.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По окончании ознакомительного периода, участники подтверждают свое ознакомление со всеми процессами, подписав лист прохождения инструктажа по работе на оборудовании по форме, определенной Оргкомитетом.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2.2. Подготовить рабочее место: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разместить канцелярские принадлежности на рабочем столе;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проверить высоту стула и стола.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2.3. Подготовить 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оборудование,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разрешенное к самостоятельной работе:</w:t>
          </w:r>
        </w:p>
        <w:tbl>
          <w:tblPr>
            <w:tblW w:w="0" w:type="auto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4A0" w:firstRow="1" w:lastRow="0" w:firstColumn="1" w:lastColumn="0" w:noHBand="0" w:noVBand="1"/>
          </w:tblPr>
          <w:tblGrid>
            <w:gridCol w:w="3351"/>
            <w:gridCol w:w="6220"/>
          </w:tblGrid>
          <w:tr w:rsidR="00A57F14" w:rsidRPr="00B37E24" w:rsidTr="00192461">
            <w:trPr>
              <w:tblHeader/>
            </w:trPr>
            <w:tc>
              <w:tcPr>
                <w:tcW w:w="3510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  <w:t>Наименование оборудования</w:t>
                </w:r>
              </w:p>
            </w:tc>
            <w:tc>
              <w:tcPr>
                <w:tcW w:w="6627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  <w:t>Правила подготовки к выполнению конкурсного задания</w:t>
                </w:r>
              </w:p>
            </w:tc>
          </w:tr>
          <w:tr w:rsidR="00A57F14" w:rsidRPr="00B37E24" w:rsidTr="00192461">
            <w:tc>
              <w:tcPr>
                <w:tcW w:w="3510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Компьютер в сборе (монитор, мышь, клавиатура)  - ноутбук</w:t>
                </w:r>
              </w:p>
            </w:tc>
            <w:tc>
              <w:tcPr>
                <w:tcW w:w="6627" w:type="dxa"/>
                <w:shd w:val="clear" w:color="auto" w:fill="auto"/>
              </w:tcPr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проверить исправность оборудования и приспособлений: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- наличие защитных кожухов (в системном блоке);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- исправность работы мыши и клавиатуры;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- исправность цветопередачи монитора;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lastRenderedPageBreak/>
                  <w:t>- отсутствие розеток и/или иных проводов в зоне досягаемости;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- скорость работы при полной загруженности ПК;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угол наклона экрана монитора, положения клавиатуры в целях исключения неудобных поз и длительных напряжений тела (монитор должен находиться на расстоянии не менее 50 см от глаз (оптимально 60-70 см);</w:t>
                </w:r>
              </w:p>
              <w:p w:rsidR="00A57F14" w:rsidRPr="00B37E24" w:rsidRDefault="00A57F14" w:rsidP="00B37E24">
                <w:pPr>
                  <w:shd w:val="clear" w:color="auto" w:fill="FEFEFE"/>
                  <w:spacing w:after="0" w:line="360" w:lineRule="auto"/>
                  <w:jc w:val="both"/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следить за тем, чтобы вентиляционные отверстия устройств ничем не были закрыты.</w:t>
                </w:r>
              </w:p>
            </w:tc>
          </w:tr>
          <w:tr w:rsidR="00A57F14" w:rsidRPr="00B37E24" w:rsidTr="00192461">
            <w:tc>
              <w:tcPr>
                <w:tcW w:w="3510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lastRenderedPageBreak/>
                  <w:t xml:space="preserve">Принтер </w:t>
                </w:r>
              </w:p>
            </w:tc>
            <w:tc>
              <w:tcPr>
                <w:tcW w:w="6627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проверить синхронность работы ПК и принтера;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совершить пробный запуск тестовой печати;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проверить наличие тонера и бумаги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  <w:t>Электробезопасность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Используйте шнур питания, поставляемый с принтером.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Подключайте шнур питания непосредственно к правильно заземленной розетке электропитания. Проверьте надежность подключения на обоих концах шнура. Если вы не знаете, заземлена ли розетка, попросите Эксперта проверить ее.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 используйте переходник с заземлением для подключения принтера к розетке питания без контакта заземления.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 xml:space="preserve">Не используйте удлинитель или сетевой </w:t>
                </w: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lastRenderedPageBreak/>
                  <w:t>разветвитель.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Убедитесь, что принтер подключен к розетке, обеспечивающей соответствующее напряжение питания и мощность. В случае необходимости обсудите с экспертом режимы питания принтера.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color w:val="FF0000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 размещайте принтер в таком месте, где на шнур питания могут по неосторожности наступить.</w:t>
                </w:r>
              </w:p>
            </w:tc>
          </w:tr>
        </w:tbl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Оборудование, не разрешенное к самостоятельному использованию, к выполнению конкурсных заданий подготавливает уполномоченный Эксперт, участники могут принимать посильное участие в подготовке под непосредственным руководством и в присутствии Эксперта.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2.4. В день проведения конкурса, изучить содержание и порядок проведения модулей конкурсного задания, а также безопасные приемы их выполнения. Проверить пригодность инструмента и оборудования визуальным осмотром.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2.5. Ежедневно, перед началом выполнения конкурсного задания, в процессе подготовки рабочего места: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осмотреть и привести в порядок рабочее место;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убедиться в достаточно</w:t>
          </w:r>
          <w:r w:rsidR="00925898"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м уровне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освещенности;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проверить (визуально) правильность подключения оборудования;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проверить правильность установки стола, стула, положения оборудования и инструмента, при необходимости, обратиться к эксперту для устранения неисправностей в целях исключения неудобных поз и длительных напряжений тела.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2.6. Подготовить необходимые для работы материалы, приспособления, и разложить их на свои места, убрать с рабочего стола все лишнее.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2.7. Участнику запрещается приступать к выполнению конкурсного задания при обнаружении неисправности инструмента или оборудования. О замеченных недостатках и неисправностях немедленно сообщить Эксперту и до устранения неполадок к конкурсному заданию не приступать.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spacing w:after="0" w:line="360" w:lineRule="auto"/>
            <w:ind w:firstLine="709"/>
            <w:outlineLvl w:val="1"/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</w:pPr>
          <w:bookmarkStart w:id="5" w:name="_Toc507427598"/>
          <w:r w:rsidRPr="00B37E24"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  <w:t>3.Требования охраны труда во время работы</w:t>
          </w:r>
          <w:bookmarkEnd w:id="5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3.1. При выполнении конкурсных заданий участнику необходимо соблюдать требования безопасности при использовании инструмента и оборудования:</w:t>
          </w:r>
        </w:p>
        <w:tbl>
          <w:tblPr>
            <w:tblW w:w="0" w:type="auto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4A0" w:firstRow="1" w:lastRow="0" w:firstColumn="1" w:lastColumn="0" w:noHBand="0" w:noVBand="1"/>
          </w:tblPr>
          <w:tblGrid>
            <w:gridCol w:w="2093"/>
            <w:gridCol w:w="7478"/>
          </w:tblGrid>
          <w:tr w:rsidR="00A57F14" w:rsidRPr="00B37E24" w:rsidTr="00192461">
            <w:trPr>
              <w:tblHeader/>
            </w:trPr>
            <w:tc>
              <w:tcPr>
                <w:tcW w:w="2093" w:type="dxa"/>
                <w:shd w:val="clear" w:color="auto" w:fill="auto"/>
                <w:vAlign w:val="center"/>
              </w:tcPr>
              <w:p w:rsidR="00A57F14" w:rsidRPr="00B37E24" w:rsidRDefault="00A57F14" w:rsidP="00B37E24">
                <w:pPr>
                  <w:spacing w:after="0" w:line="36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  <w:t>Наименование инструмента/ оборудования</w:t>
                </w:r>
              </w:p>
            </w:tc>
            <w:tc>
              <w:tcPr>
                <w:tcW w:w="7796" w:type="dxa"/>
                <w:shd w:val="clear" w:color="auto" w:fill="auto"/>
                <w:vAlign w:val="center"/>
              </w:tcPr>
              <w:p w:rsidR="00A57F14" w:rsidRPr="00B37E24" w:rsidRDefault="00A57F14" w:rsidP="00B37E24">
                <w:pPr>
                  <w:spacing w:after="0" w:line="360" w:lineRule="auto"/>
                  <w:jc w:val="center"/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b/>
                    <w:sz w:val="28"/>
                    <w:szCs w:val="28"/>
                    <w:lang w:eastAsia="ru-RU"/>
                  </w:rPr>
                  <w:t>Требования безопасности</w:t>
                </w:r>
              </w:p>
            </w:tc>
          </w:tr>
          <w:tr w:rsidR="00A57F14" w:rsidRPr="00B37E24" w:rsidTr="00192461">
            <w:tc>
              <w:tcPr>
                <w:tcW w:w="2093" w:type="dxa"/>
                <w:shd w:val="clear" w:color="auto" w:fill="auto"/>
              </w:tcPr>
              <w:p w:rsidR="00A57F14" w:rsidRPr="00B37E24" w:rsidRDefault="00A57F14" w:rsidP="004A115B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t>Компьютер в сборе (монитор, мышь, клавиатура) - ноутбук</w:t>
                </w:r>
              </w:p>
            </w:tc>
            <w:tc>
              <w:tcPr>
                <w:tcW w:w="7796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Во время работы: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необходимо аккуратно обращаться с проводами;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запрещается работать с неисправным компьютером/ноутбуком;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нельзя заниматься очисткой компьютера/ноутбука, когда он находится под напряжением;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недопустимо самостоятельно проводить ремонт ПК и оргтехники при отсутствии специальных навыков;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нельзя располагать рядом с компьютером/ноутбуком жидкости, а также работать с мокрыми руками;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 xml:space="preserve">- необходимо следить, чтобы изображение на экранах видеомониторов было стабильным, ясным и предельно </w:t>
                </w: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lastRenderedPageBreak/>
                  <w:t>четким, не иметь мерцаний символов и фона, на экранах не должно быть бликов и отражений светильников, окон и окружающих предметов.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суммарное время непосредственной работы с персональным компьютером и другой оргтехникой в течение конкурсного дня должно быть не более 6 часов.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запрещается прикасаться к задней панели персонального компьютера и другой оргтехники, монитора при включенном питании;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нельзя допускать попадание влаги на поверхность монитора, рабочую поверхность клавиатуры, дисководов, принтеров и других устройств;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нельзя производить самостоятельно вскрытие и ремонт оборудования;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запрещается переключать разъемы интерфейсных кабелей периферийных устройств;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- запрещается загромождение верхних панелей устройств бумагами и посторонними предметами;</w:t>
                </w:r>
              </w:p>
            </w:tc>
          </w:tr>
          <w:tr w:rsidR="00A57F14" w:rsidRPr="00B37E24" w:rsidTr="00192461">
            <w:tc>
              <w:tcPr>
                <w:tcW w:w="2093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Times New Roman" w:hAnsi="Times New Roman" w:cs="Times New Roman"/>
                    <w:sz w:val="28"/>
                    <w:szCs w:val="28"/>
                    <w:lang w:eastAsia="ru-RU"/>
                  </w:rPr>
                  <w:lastRenderedPageBreak/>
                  <w:t xml:space="preserve">Принтер </w:t>
                </w:r>
              </w:p>
            </w:tc>
            <w:tc>
              <w:tcPr>
                <w:tcW w:w="7796" w:type="dxa"/>
                <w:shd w:val="clear" w:color="auto" w:fill="auto"/>
              </w:tcPr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  <w:t>Электробезопасность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 кладите предметы на шнур питания.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 закрывайте вентиляционные отверстия. Эти отверстия предотвращают перегрев принтера.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 xml:space="preserve">Не допускайте попадания в принтер скобок и скрепок для </w:t>
                </w: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lastRenderedPageBreak/>
                  <w:t>бумаги.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 вставляйте никаких предметов в щели и отверстия принтера. Контакт с высоким напряжением или короткое замыкание могут привести к возгоранию или поражению электрическим током.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b/>
                    <w:i/>
                    <w:sz w:val="28"/>
                    <w:szCs w:val="28"/>
                    <w:lang w:eastAsia="ru-RU"/>
                  </w:rPr>
                  <w:t>В случае возникновения необычного шума или запаха: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Немедленно выключите принтер.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Выньте вилку шнура питания из розетки.</w:t>
                </w:r>
              </w:p>
              <w:p w:rsidR="00A57F14" w:rsidRPr="00B37E24" w:rsidRDefault="00A57F14" w:rsidP="00B37E24">
                <w:pPr>
                  <w:spacing w:after="0" w:line="360" w:lineRule="auto"/>
                  <w:jc w:val="both"/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</w:pPr>
                <w:r w:rsidRPr="00B37E24">
                  <w:rPr>
                    <w:rFonts w:ascii="Times New Roman" w:eastAsia="Calibri" w:hAnsi="Times New Roman" w:cs="Times New Roman"/>
                    <w:sz w:val="28"/>
                    <w:szCs w:val="28"/>
                    <w:lang w:eastAsia="ru-RU"/>
                  </w:rPr>
                  <w:t>Для устранения неполадок сообщите эксперту.</w:t>
                </w:r>
              </w:p>
            </w:tc>
          </w:tr>
        </w:tbl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3.2. При выполнении конкурсных заданий и уборке рабочих мест: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необходимо быть внимательным, не отвлекаться посторонними разговорами и делами, не отвлекать других участников;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соблюдать настоящую инструкцию;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соблюдать правила эксплуатации ПК и оргтехники, не подвергать их механическим ударам, не допускать падений;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поддерживать порядок и чистоту на рабочем месте;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рабочий инструмент располагать таким образом, чтобы исключалась возможность его скатывания и падения;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3.3. При неисправности РК и оргтехники – прекратить выполнение конкурсного задания и сообщить об этом Эксперту, а в его отсутствие заместителю главного Эксперта.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spacing w:after="0" w:line="360" w:lineRule="auto"/>
            <w:ind w:firstLine="709"/>
            <w:outlineLvl w:val="1"/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</w:pPr>
          <w:bookmarkStart w:id="6" w:name="_Toc507427599"/>
          <w:r w:rsidRPr="00B37E24"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  <w:lastRenderedPageBreak/>
            <w:t>4. Требования охраны труда в аварийных ситуациях</w:t>
          </w:r>
          <w:bookmarkEnd w:id="6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4.1. 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участнику следует немедленно сообщить о случившемся Экспертам. Выполнение конкурсного задания продолжить только после устранения возникшей неисправности.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4.2. В случае возникновения у участника плохого самочувствия или получения травмы сообщить об этом эксперту.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4.3. При поражении участника электрическим током немедленно отключить электросеть, оказать первую помощь (самопомощь) пострадавшему, сообщить Эксперту, при необходимости обратиться к врачу.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4.4. При несчастном случае или внезапном заболевании необходимо в первую очередь отключить питание электрооборудования, сообщить о случившемся Экспертам, которые должны принять мероприятия по оказанию первой помощи пострадавшим, вызвать скорую медицинскую помощь, при необходимости отправить пострадавшего в ближайшее лечебное учреждение.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4.5. При возникновении пожара необходимо немедленно оповестить Главного эксперта и экспертов. При последующем развитии событий следует руководствоваться указаниями Главного эксперта или эксперта, заменяющего его. Приложить усилия для исключения состояния страха и паники.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При возгорании одежды попытаться сбросить ее. Если это сделать не удается, упасть на пол и, перекатываясь, сбить пламя; необходимо накрыть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горящую одежду куском плотной ткани, облиться водой, запрещается бежать – бег только усилит интенсивность горения.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4.6. При обнаружении взрывоопасного или подозрительного предмета не подходите близко к нему, предупредите о возможной опасности находящихся поблизости экспертов или обслуживающий персонал.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При происшествии взрыва необходимо спокойно уточнить обстановку и действовать по указанию экспертов, при необходимости эвакуации возьмите с собой документы и предметы первой необходимости, при передвижении соблюдайте осторожность, не трогайте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spacing w:after="0" w:line="360" w:lineRule="auto"/>
            <w:ind w:firstLine="709"/>
            <w:outlineLvl w:val="1"/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</w:pPr>
          <w:bookmarkStart w:id="7" w:name="_Toc507427600"/>
          <w:r w:rsidRPr="00B37E24">
            <w:rPr>
              <w:rFonts w:ascii="Times New Roman" w:eastAsia="Times New Roman" w:hAnsi="Times New Roman" w:cs="Times New Roman"/>
              <w:b/>
              <w:bCs/>
              <w:i/>
              <w:iCs/>
              <w:sz w:val="28"/>
              <w:szCs w:val="28"/>
              <w:lang w:eastAsia="ru-RU"/>
            </w:rPr>
            <w:t>5.Требование охраны труда по окончании работ</w:t>
          </w:r>
          <w:bookmarkEnd w:id="7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После окончания работ каждый участник обязан: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5.1. Привести в порядок рабочее место.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5.2. Отключить ПК и оргтехнику.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5.3. Убрать ноутбуки в специально предназначенное для хранений место.</w:t>
          </w:r>
        </w:p>
        <w:p w:rsidR="008D0818" w:rsidRDefault="00A57F14" w:rsidP="008D0818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5.4. Сообщить эксперту о выявленных во время выполнения конкурсных заданий неполадках и неисправностях оборудования и инструмента, и других факторах, влияющих на безопасность выполнения конкурсного задания.</w:t>
          </w:r>
          <w:bookmarkStart w:id="8" w:name="_Toc507427601"/>
        </w:p>
        <w:p w:rsidR="008D0818" w:rsidRDefault="008D0818" w:rsidP="008D0818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8D0818" w:rsidRDefault="00A57F14" w:rsidP="008D0818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t>Инструкция по охране труда для экспертов</w:t>
          </w:r>
          <w:bookmarkEnd w:id="8"/>
          <w:r w:rsidR="00AE0414">
            <w:rPr>
              <w:rFonts w:ascii="Times New Roman" w:eastAsia="Times New Roman" w:hAnsi="Times New Roman" w:cs="Times New Roman"/>
              <w:b/>
              <w:bCs/>
              <w:color w:val="365F91"/>
              <w:sz w:val="28"/>
              <w:szCs w:val="28"/>
              <w:lang w:eastAsia="ru-RU"/>
            </w:rPr>
            <w:t xml:space="preserve"> на площадке</w:t>
          </w: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</w:pPr>
          <w:bookmarkStart w:id="9" w:name="_Toc507427602"/>
          <w:r w:rsidRPr="00B37E24"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  <w:t>1.Общие требования охраны труда</w:t>
          </w:r>
          <w:bookmarkEnd w:id="9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1.1. К работе в качестве эксперта Компетенции «Охрана труда» допускаются Эксперты, прошедшие специальное обучение и не имеющие противопоказаний по состоянию здоровья.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1.2. Эксперт с особыми полномочиями, на которого возложена обязанность за проведение инструктажа по охране труда, должен иметь действующие удостоверение «О проверке знаний требований охраны труда».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1.3. В процессе контроля выполнения конкурсных заданий и нахождения на территории и в помещениях места проведения конкурса Эксперт обязан четко соблюдать: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инструкции по охране труда и технике безопасности;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правила пожарной безопасности, знать места расположения первичных средств пожаротушения и планов эвакуации.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расписание и график проведения конкурсного задания, установленные режимы труда и отдыха.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1.4. При работе на персональном компьютере и копировально-множительной технике на Эксперта могут воздействовать следующие вредные и (или) опасные производственные факторы: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— электрический ток;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— статическое электричество, образующееся в результате трения движущейся бумаги с рабочими механизмами, а также при некачественном заземлении аппаратов;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— шум, обусловленный конструкцией оргтехники;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— химические вещества, выделяющиеся при работе оргтехники;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— зрительное перенапряжение при работе с ПК.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1.5. Во время наблюдения за выполнением конкурсного задания средства индивидуальной защиты не требуются. Одежда и обувь должны быть удобными, по сезону, не приносить дискомфорт -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1.6. Знаки безопасности, используемые на рабочих местах участников, для обозначения присутствующих опасностей: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 F 04 Огнетушитель       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48945" cy="437515"/>
                <wp:effectExtent l="0" t="0" r="8255" b="635"/>
                <wp:docPr id="5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8945" cy="43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 E 22 Указатель выхода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768350" cy="409575"/>
                <wp:effectExtent l="0" t="0" r="0" b="9525"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50" r="-26" b="-5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835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E 23 Указатель запасного выхода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813435" cy="437515"/>
                <wp:effectExtent l="0" t="0" r="5715" b="635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49" r="-26" b="-4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13435" cy="437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EC 01 Аптечка первой медицинской помощи     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65455" cy="465455"/>
                <wp:effectExtent l="0" t="0" r="0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65455" cy="465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</w:t>
          </w:r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P 01</w:t>
          </w:r>
          <w:proofErr w:type="gramStart"/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 xml:space="preserve"> З</w:t>
          </w:r>
          <w:proofErr w:type="gramEnd"/>
          <w:r w:rsidRPr="00B37E24">
            <w:rPr>
              <w:rFonts w:ascii="Times New Roman" w:eastAsia="Calibri" w:hAnsi="Times New Roman" w:cs="Times New Roman"/>
              <w:color w:val="000000"/>
              <w:sz w:val="28"/>
              <w:szCs w:val="28"/>
              <w:u w:val="single"/>
              <w:lang w:eastAsia="ru-RU"/>
            </w:rPr>
            <w:t>апрещается курить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                                        </w:t>
          </w:r>
          <w:r w:rsidRPr="00B37E24">
            <w:rPr>
              <w:rFonts w:ascii="Times New Roman" w:eastAsia="Calibri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>
                <wp:extent cx="493395" cy="493395"/>
                <wp:effectExtent l="0" t="0" r="1905" b="1905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6" t="-26" r="-26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3395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1.7. При несчастном случае пострадавший или очевидец несчастного случая обязан немедленно сообщить о случившемся Главному Эксперту.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помещении Экспертов Компетенции «Охрана труда» находится аптечка первой помощи, укомплектованная изделиями медицинского назначения, ее необходимо использовать для оказания первой помощи, самопомощи в случаях получения травмы.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В случае возникновения несчастного случая или болезни Эксперта, об этом немедленно уведомляется Главный эксперт.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1.8. Эксперты, допустившие невыполнение или нарушение инструкции по охране труда, привлекаются к ответственности в соответствии с </w:t>
          </w: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 xml:space="preserve">Регламентом 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WorldSkills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Russia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, а при необходимости согласно действующему законодательству.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</w:pPr>
          <w:bookmarkStart w:id="10" w:name="_Toc507427603"/>
          <w:r w:rsidRPr="00B37E24"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  <w:t>2.Требования охраны труда перед началом работы</w:t>
          </w:r>
          <w:bookmarkEnd w:id="10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Перед началом работы Эксперты должны выполнить следующее: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2.1.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день С-1, Эксперт с особыми полномочиями, ответственный за охрану труда, обязан провести подробный инструктаж по «Программе инструктажа по охране труда и технике безопасности», ознакомить экспертов и участников с инструкцией по технике безопасности, с планами эвакуации при возникновении пожара, с местами расположения санитарно-бытовых помещений, медицинскими кабинетами, питьевой воды, проконтролировать подготовку рабочих мест участников в соответствии с Техническим описанием компетенции.</w:t>
          </w:r>
          <w:proofErr w:type="gramEnd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2.2. Ежедневно, перед началом выполнения конкурсного задания участниками конкурса, Эксперт с особыми полномочиями проводит инструктаж по охране труда, Эксперты контролируют процесс подготовки рабочего места участниками, и принимают участие в подготовке рабочих мест участников в возрасте моложе 18 лет.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2.3. Ежедневно, перед началом работ на конкурсной площадке и в помещении экспертов необходимо:</w:t>
          </w:r>
        </w:p>
        <w:p w:rsidR="00A57F14" w:rsidRPr="00B37E24" w:rsidRDefault="00A57F14" w:rsidP="00B37E24">
          <w:pPr>
            <w:tabs>
              <w:tab w:val="left" w:pos="709"/>
            </w:tabs>
            <w:spacing w:after="0" w:line="360" w:lineRule="auto"/>
            <w:ind w:firstLine="709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осмотреть рабочие места экспертов и участников;</w:t>
          </w:r>
        </w:p>
        <w:p w:rsidR="00A57F14" w:rsidRPr="00B37E24" w:rsidRDefault="00A57F14" w:rsidP="00B37E24">
          <w:pPr>
            <w:tabs>
              <w:tab w:val="left" w:pos="709"/>
            </w:tabs>
            <w:spacing w:after="0" w:line="360" w:lineRule="auto"/>
            <w:ind w:firstLine="709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-привести в порядок рабочее место эксперта;</w:t>
          </w:r>
        </w:p>
        <w:p w:rsidR="00A57F14" w:rsidRPr="00B37E24" w:rsidRDefault="00A57F14" w:rsidP="00B37E24">
          <w:pPr>
            <w:tabs>
              <w:tab w:val="left" w:pos="709"/>
            </w:tabs>
            <w:spacing w:after="0" w:line="360" w:lineRule="auto"/>
            <w:ind w:firstLine="709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-проверить правильность подключения оборудования в электросеть;</w:t>
          </w:r>
        </w:p>
        <w:p w:rsidR="00A57F14" w:rsidRPr="00B37E24" w:rsidRDefault="00A57F14" w:rsidP="00B37E24">
          <w:pPr>
            <w:tabs>
              <w:tab w:val="left" w:pos="709"/>
            </w:tabs>
            <w:spacing w:after="0" w:line="360" w:lineRule="auto"/>
            <w:ind w:firstLine="709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одеть необходимые средства индивидуальной защиты.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2.5. Подготовить необходимые для работы материалы, приспособления, и разложить их на свои места, убрать с рабочего стола все лишнее.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2.6. Эксперту запрещается приступать к работе при обнаружении неисправности оборудования. О замеченных недостатках и неисправностях немедленно сообщить Техническому Эксперту и до устранения неполадок к работе не приступать.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</w:pPr>
          <w:bookmarkStart w:id="11" w:name="_Toc507427604"/>
          <w:r w:rsidRPr="00B37E24"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  <w:t>3.Требования охраны труда во время работы</w:t>
          </w:r>
          <w:bookmarkEnd w:id="11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3.1. При выполнении работ по оценке конкурсных заданий на персональном компьютере и другой оргтехнике, значения визуальных параметров должны находиться в пределах оптимального диапазона.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3.2. Изображение на экранах видеомониторов должно быть стабильным, ясным и предельно четким, не иметь мерцаний символов и фона, на экранах не должно быть бликов и отражений светильников, окон и окружающих предметов.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3.3. Суммарное время непосредственной работы с персональным компьютером и другой оргтехникой в течение конкурсного дня должно быть не более 6 часов.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Продолжительность непрерывной работы с персональным компьютером и другой оргтехникой без регламентированного перерыва не должна превышать 2-х часов. Через каждый час работы следует делать регламентированный перерыв продолжительностью 15 мин.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3.4. Во избежание поражения током запрещается: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прикасаться к задней панели персонального компьютера и другой оргтехники, монитора при включенном питании;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допускать попадания влаги на поверхность монитора, рабочую поверхность клавиатуры, дисководов, принтеров и других устройств;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производить самостоятельно вскрытие и ремонт оборудования;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- переключать разъемы интерфейсных кабелей периферийных устрой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ств пр</w:t>
          </w:r>
          <w:proofErr w:type="gram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и включенном питании;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загромождать верхние панели устройств бумагами и посторонними предметами;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допускать попадание влаги на поверхность системного блока (процессора), монитора, рабочую поверхность клавиатуры, дисководов, принтеров и др. устройств;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3.5. При выполнении модулей конкурсного задания участниками, Эксперту необходимо быть внимательным, не отвлекаться посторонними разговорами и делами без необходимости, не отвлекать других Экспертов и участников.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3.6. Эксперту во время работы с оргтехникой: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обращать внимание на символы, высвечивающиеся на панели оборудования, не игнорировать их;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снимать крышки и панели, жестко закрепленные на устройстве. В некоторых компонентах устройств используется высокое напряжение или лазерное излучение, что может привести к поражению электрическим током или вызвать слепоту;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производить включение/выключение аппаратов мокрыми руками;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ставить на устройство емкости с водой, не класть металлические предметы;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эксплуатировать аппарат, если он перегрелся, стал дымиться, появился посторонний запах или звук;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не эксплуатировать аппарат, если его уронили или корпус был поврежден;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вынимать застрявшие листы можно только после отключения устройства из сети;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 xml:space="preserve">-запрещается перемещать аппараты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включенными</w:t>
          </w:r>
          <w:proofErr w:type="gram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в сеть;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все работы по замене картриджей, бумаги можно производить только после отключения аппарата от сети;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запрещается опираться на стекло </w:t>
          </w:r>
          <w:proofErr w:type="spell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оригиналодержателя</w:t>
          </w:r>
          <w:proofErr w:type="spell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, класть на него какие-либо вещи помимо оригинала;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запрещается работать на аппарате с треснувшим стеклом;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обязательно мыть руки теплой водой с мылом после каждой чистки картриджей, узлов и т.д.;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просыпанный тонер, носитель немедленно собрать пылесосом или влажной ветошью.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3.7. Включение и выключение персонального компьютера и оргтехники должно проводиться в соответствии с требованиями инструкции по эксплуатации.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3.8. Запрещается: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устанавливать неизвестные системы паролирования и самостоятельно проводить переформатирование диска;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иметь при себе любые средства связи;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- пользоваться любой документацией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кроме</w:t>
          </w:r>
          <w:proofErr w:type="gramEnd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 предусмотренной конкурсным заданием.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3.9. При неисправности оборудования – прекратить работу и сообщить об этом Техническому эксперту, а в его отсутствие заместителю главного Эксперта.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3.10. При наблюдении за выполнением конкурсного задания участниками Эксперту: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- передвигаться по конкурсной площадке не спеша, не делая резких движений, смотря под ноги.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</w:pPr>
          <w:bookmarkStart w:id="12" w:name="_Toc507427605"/>
          <w:r w:rsidRPr="00B37E24"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  <w:lastRenderedPageBreak/>
            <w:t>4. Требования охраны труда в аварийных ситуациях</w:t>
          </w:r>
          <w:bookmarkEnd w:id="12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4.1. 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Эксперту следует немедленно отключить источник электропитания и принять меры к устранению неисправностей, а также сообщить о случившемся Техническому Эксперту. Работу продолжать только после устранения возникшей неисправности.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4.2. </w:t>
          </w:r>
          <w:proofErr w:type="gramStart"/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случае возникновения зрительного дискомфорта и других неблагоприятных субъективных ощущений, следует ограничить время работы с персональным компьютером и другой оргтехникой, провести коррекцию длительности перерывов для отдыха или провести смену деятельности на другую, не связанную с использованием персонального компьютера и другой оргтехники.</w:t>
          </w:r>
          <w:proofErr w:type="gramEnd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4.3. При поражении электрическим током немедленно отключить электросеть, оказать первую помощь (самопомощь) пострадавшему, сообщить Главному Эксперту, при необходимости обратиться к врачу.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 xml:space="preserve">4.4. При несчастном случае или внезапном заболевании необходимо в первую очередь отключить питание электрооборудования, сообщить о случившемся Главному Эксперту. 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4.5. При возникновении пожара необходимо немедленно оповестить технического эксперта. При последующем развитии событий следует руководствоваться указаниями Главного эксперта или должностного лица, заменяющего его. Приложить усилия для исключения состояния страха и паники.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При возгорании одежды попытаться сбросить ее. Если это сделать не удается, 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4.6. При обнаружении взрывоопасного или подозрительного предмета не подходить близко к нему, предупредить о возможной опасности находящихся поблизости ответственных лиц.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При происшествии взрыва необходимо спокойно уточнить обстановку и действовать по указанию должностных лиц, при необходимости эвакуации, эвакуировать участников и других экспертов и конкурсной площадки, взять те с собой документы и предметы первой необходимости, при передвижении соблюдать осторожность, не трогать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</w:p>
        <w:p w:rsidR="00A57F14" w:rsidRPr="00B37E24" w:rsidRDefault="00A57F14" w:rsidP="00B37E24">
          <w:pPr>
            <w:keepNext/>
            <w:keepLines/>
            <w:spacing w:after="0" w:line="360" w:lineRule="auto"/>
            <w:ind w:firstLine="709"/>
            <w:outlineLvl w:val="0"/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</w:pPr>
          <w:bookmarkStart w:id="13" w:name="_Toc507427606"/>
          <w:r w:rsidRPr="00B37E24">
            <w:rPr>
              <w:rFonts w:ascii="Times New Roman" w:eastAsia="Times New Roman" w:hAnsi="Times New Roman" w:cs="Times New Roman"/>
              <w:b/>
              <w:bCs/>
              <w:i/>
              <w:sz w:val="28"/>
              <w:szCs w:val="28"/>
              <w:lang w:eastAsia="ru-RU"/>
            </w:rPr>
            <w:t>5.Требование охраны труда по окончании работ</w:t>
          </w:r>
          <w:bookmarkEnd w:id="13"/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После окончания конкурсного дня Эксперт обязан:</w:t>
          </w:r>
        </w:p>
        <w:p w:rsidR="00A57F14" w:rsidRPr="00B37E24" w:rsidRDefault="00A57F14" w:rsidP="00B37E24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B37E24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5.1. Отключить электрические приборы, оборудование, инструмент и устройства от источника питания.</w:t>
          </w:r>
        </w:p>
        <w:p w:rsidR="00A57F14" w:rsidRPr="00EF61E9" w:rsidRDefault="00A57F14" w:rsidP="00EF61E9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EF61E9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lastRenderedPageBreak/>
            <w:t xml:space="preserve">5.2. Привести в порядок рабочее место Эксперта и проверить рабочие места участников. </w:t>
          </w:r>
        </w:p>
        <w:p w:rsidR="00A57F14" w:rsidRPr="00EF61E9" w:rsidRDefault="00A57F14" w:rsidP="00EF61E9">
          <w:pPr>
            <w:spacing w:after="0" w:line="360" w:lineRule="auto"/>
            <w:ind w:firstLine="709"/>
            <w:jc w:val="both"/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</w:pPr>
          <w:r w:rsidRPr="00EF61E9">
            <w:rPr>
              <w:rFonts w:ascii="Times New Roman" w:eastAsia="Calibri" w:hAnsi="Times New Roman" w:cs="Times New Roman"/>
              <w:sz w:val="28"/>
              <w:szCs w:val="28"/>
              <w:lang w:eastAsia="ru-RU"/>
            </w:rPr>
            <w:t>5.3. Сообщить Техническому эксперту о выявленных во время выполнения конкурсных заданий неполадках и неисправностях оборудования, и других факторах, влияющих на безопасность труда.</w:t>
          </w:r>
        </w:p>
        <w:p w:rsidR="00E961FB" w:rsidRPr="00EF61E9" w:rsidRDefault="00A23B3B" w:rsidP="00EF61E9">
          <w:pPr>
            <w:spacing w:after="0" w:line="360" w:lineRule="auto"/>
            <w:rPr>
              <w:rFonts w:ascii="Times New Roman" w:eastAsia="Arial Unicode MS" w:hAnsi="Times New Roman" w:cs="Times New Roman"/>
              <w:color w:val="FF0000"/>
              <w:sz w:val="28"/>
              <w:szCs w:val="28"/>
            </w:rPr>
          </w:pPr>
        </w:p>
      </w:sdtContent>
    </w:sdt>
    <w:p w:rsidR="00192461" w:rsidRPr="00EF61E9" w:rsidRDefault="00192461" w:rsidP="00EF61E9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b/>
          <w:bCs/>
          <w:color w:val="365F91"/>
          <w:sz w:val="28"/>
          <w:szCs w:val="28"/>
          <w:lang w:eastAsia="ru-RU"/>
        </w:rPr>
        <w:t xml:space="preserve">Инструкция по охране труда для участников </w:t>
      </w:r>
      <w:r w:rsidR="00EF61E9">
        <w:rPr>
          <w:rFonts w:ascii="Times New Roman" w:eastAsia="Times New Roman" w:hAnsi="Times New Roman" w:cs="Times New Roman"/>
          <w:b/>
          <w:bCs/>
          <w:color w:val="365F91"/>
          <w:sz w:val="28"/>
          <w:szCs w:val="28"/>
          <w:lang w:eastAsia="ru-RU"/>
        </w:rPr>
        <w:t xml:space="preserve"> и экспертов </w:t>
      </w:r>
      <w:r w:rsidRPr="00EF61E9">
        <w:rPr>
          <w:rFonts w:ascii="Times New Roman" w:eastAsia="Times New Roman" w:hAnsi="Times New Roman" w:cs="Times New Roman"/>
          <w:b/>
          <w:bCs/>
          <w:color w:val="365F91"/>
          <w:sz w:val="28"/>
          <w:szCs w:val="28"/>
          <w:lang w:eastAsia="ru-RU"/>
        </w:rPr>
        <w:t>при осмотре МКД</w:t>
      </w:r>
      <w:r w:rsidR="00EF61E9">
        <w:rPr>
          <w:rFonts w:ascii="Times New Roman" w:eastAsia="Times New Roman" w:hAnsi="Times New Roman" w:cs="Times New Roman"/>
          <w:b/>
          <w:bCs/>
          <w:color w:val="365F91"/>
          <w:sz w:val="28"/>
          <w:szCs w:val="28"/>
          <w:lang w:eastAsia="ru-RU"/>
        </w:rPr>
        <w:t xml:space="preserve"> и придомовой территории</w:t>
      </w:r>
    </w:p>
    <w:p w:rsidR="00E961FB" w:rsidRPr="00EF61E9" w:rsidRDefault="00E961FB" w:rsidP="00EF61E9">
      <w:pPr>
        <w:spacing w:after="0" w:line="360" w:lineRule="auto"/>
        <w:ind w:left="-1701"/>
        <w:rPr>
          <w:rFonts w:ascii="Times New Roman" w:eastAsia="Arial Unicode MS" w:hAnsi="Times New Roman" w:cs="Times New Roman"/>
          <w:sz w:val="28"/>
          <w:szCs w:val="28"/>
        </w:rPr>
      </w:pPr>
    </w:p>
    <w:p w:rsidR="00004B74" w:rsidRPr="00EF61E9" w:rsidRDefault="00192461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проведении осмотра общедомовых помещений многоквартирного дома на участника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 воздействие ряда опасных и вредных факторов: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обрушаемые конструкции ветхих зданий и сооружений;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падающие сосульки льда;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перемещаемые вблизи рабочей зоны грузы посредством грузоподъемной техники;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работающая вблизи зоны обследования землемерная техника;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движущийся вблизи рабочей зоны автомобильный и рельсовый транспорт;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ветровые и случайные механические воздействия при работе на высоте;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находящиеся вблизи рабочей </w:t>
      </w:r>
      <w:proofErr w:type="gram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зоны</w:t>
      </w:r>
      <w:proofErr w:type="gramEnd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огражденные перепады по высоте свыше 1,3 м;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движущиеся элементы оборудования (насосного, силового, механизированных решеток, лебедок, скребков, оросителей, механических мешалок и других механизмов);</w:t>
      </w:r>
      <w:proofErr w:type="gramEnd"/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летящие металлическая стружка, осколки раскаленного металла, деревянная щепа вблизи обрабатывающих станков и оборудования;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действующие силовое электрооборудование и электропроводка с поврежденной изоляцией, провисшие электрические провода;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опасные уровни напряжений на земле или опоре при электрическом пробое изоляторов, обрыве проводов воздушной линии или контактной сети электротранспорта и падении их на землю или путь;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повышенная</w:t>
      </w:r>
      <w:proofErr w:type="gramEnd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электроопасность</w:t>
      </w:r>
      <w:proofErr w:type="spellEnd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сырых подвальных и подземных сооружениях;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неисправное оборудование, находящееся под давлением;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газы, выделяющиеся в результате утечек из баллонов, бочек и цистерн;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загазованность выхлопными газами в тоннелях;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повышенная концентрация взрывоопасных и токсичных газообразных веществ в подвалах и подземных сооружениях;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непосредственный контакт с ядохимикатами и прочими вредными веществами в зоне опрыскивания или в помещениях для хранения их;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падения в открытые подполья на объектах индивидуального жилищного фонда;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падения и ушибы в подземных сооружениях при спуске и подъеме, открывании и закрывании крышек люков;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падающие предметы через открытый люк подземного сооружения;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опасность воздействия потока воды и соприкосновения со сточной жидкостью в сооружениях систем водоотведения;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высокая температура воздуха и частей тепломеханического оборудования на отдельных участках сооружений;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оползни и обвалы грунта на откосах;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искры и яркие вспышки при производстве вблизи рабочей зоны электро- и газосварочных работ;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недостаточная освещенность рабочей зоны;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температурные и атмосферные воздействия при работах на открытом воздухе;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нападение собак в сельской местности и городских районах малоэтажной застройки.</w:t>
      </w:r>
    </w:p>
    <w:p w:rsidR="00004B74" w:rsidRPr="00EF61E9" w:rsidRDefault="00192461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должен быть обеспечен необходимыми средствами индивид</w:t>
      </w: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уальной защиты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целью исключения </w:t>
      </w:r>
      <w:proofErr w:type="spell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пожар</w:t>
      </w:r>
      <w:proofErr w:type="gramStart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spellEnd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End"/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92461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и взрывоопасной обстановки у</w:t>
      </w:r>
      <w:r w:rsidR="001B0B6B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="00192461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астник</w:t>
      </w: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должен пользоваться открытым огнем, допускать образования искры и курить в подземном сооружении вблизи открытого люка, в подвале, техническом подполье здания и на чердаке, в складских помещениях для хранения легковоспламеняющихся веществ и масел.</w:t>
      </w:r>
    </w:p>
    <w:p w:rsidR="00004B74" w:rsidRPr="00ED2C33" w:rsidRDefault="006A7569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</w:t>
      </w:r>
      <w:r w:rsidR="00192461"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чердачном помещении</w:t>
      </w:r>
      <w:r w:rsidR="00004B74"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004B74" w:rsidRPr="00EF61E9" w:rsidRDefault="006A7569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еред входом на чердак убедиться в прочности чердачного перекрытия: в отсутствии трещин и прогибов в несущих элементах и обрешетке, поражения их гнилью и жучком, массовых протечек, при отсутствии на чердаке естественного или местного искусственного освещения для проведения указанного обследования, а также безопасного прохода по нему следует применять светильники с напряжением не выше 42</w:t>
      </w:r>
      <w:proofErr w:type="gramStart"/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A7569" w:rsidRPr="00EF61E9" w:rsidRDefault="006A7569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Запрещается касаться проводов, кабелей, телевизионных антенн и других электроустановок, могущих вызвать поражение электрическим током, а также приближаться к работающим электроустановкам световых реклам на расстояние менее 2 м;</w:t>
      </w:r>
    </w:p>
    <w:p w:rsidR="00004B74" w:rsidRPr="00ED2C33" w:rsidRDefault="006A7569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r w:rsidR="00004B74"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абот</w:t>
      </w:r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="00004B74"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 подвале: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а) убедиться в отсутствии льда на ступенях наружной лестницы, ведущей в подвал, при его наличии принять меры по безопасности спуска в подвал;</w:t>
      </w:r>
    </w:p>
    <w:p w:rsidR="00004B74" w:rsidRPr="00EF61E9" w:rsidRDefault="00192461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при наличии газов в подвале работы не производить до полного их удаления;</w:t>
      </w:r>
    </w:p>
    <w:p w:rsidR="00004B74" w:rsidRPr="00EF61E9" w:rsidRDefault="00192461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) проверить наличие освещения в подвале; при его отсутствии подготовить переносную ламп</w:t>
      </w:r>
      <w:proofErr w:type="gramStart"/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ED2C33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End"/>
      <w:r w:rsidR="00ED2C33">
        <w:rPr>
          <w:rFonts w:ascii="Times New Roman" w:eastAsia="Times New Roman" w:hAnsi="Times New Roman" w:cs="Times New Roman"/>
          <w:sz w:val="28"/>
          <w:szCs w:val="28"/>
          <w:lang w:eastAsia="ru-RU"/>
        </w:rPr>
        <w:t>фонарь)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напряжение не более 12 В.</w:t>
      </w:r>
    </w:p>
    <w:p w:rsidR="00004B74" w:rsidRPr="00ED2C33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14" w:name="p93"/>
      <w:bookmarkStart w:id="15" w:name="p194"/>
      <w:bookmarkEnd w:id="14"/>
      <w:bookmarkEnd w:id="15"/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</w:t>
      </w:r>
      <w:r w:rsidR="001B0B6B"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ота в подъезде</w:t>
      </w:r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при работе с переносной приставной лестницы предварительно убедиться в правильности ее установки: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угол установки должен исключать возможность опрокидывания или соскальзывания лестницы и составлять 70 - 75° к основанию;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 установки лестницы должно исключать возможность ее опрокидывания при открывании дверей и окон;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основание для установки должно быть чистым, сухим, нескользким;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максимальный подъем по лестнице не должен превышать высоты, при которой уровень груди </w:t>
      </w:r>
      <w:r w:rsidR="001B0B6B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</w:t>
      </w: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достигает верхней ступени;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при работе с приставной лестницей </w:t>
      </w:r>
      <w:r w:rsidR="001B0B6B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</w:t>
      </w: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должен находиться у основания лестницы для исключения посторонних воздействий на ее устойчивость;</w:t>
      </w:r>
    </w:p>
    <w:p w:rsidR="00004B74" w:rsidRPr="00EF61E9" w:rsidRDefault="00004B74" w:rsidP="00EF61E9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г) переходить через имеющиеся в помещениях трубопроводы отопления и водоснабжения только по специальным мостикам шириной не менее 300 мм;</w:t>
      </w:r>
    </w:p>
    <w:p w:rsidR="00004B74" w:rsidRPr="00ED2C33" w:rsidRDefault="001B0B6B" w:rsidP="00ED2C3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16" w:name="p212"/>
      <w:bookmarkEnd w:id="16"/>
      <w:r w:rsidRPr="00ED2C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на придомовой территории</w:t>
      </w:r>
    </w:p>
    <w:p w:rsidR="001B0B6B" w:rsidRPr="00EF61E9" w:rsidRDefault="001B0B6B" w:rsidP="00EF61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Осматривая придомовую территорию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вблизи проезжей части дорог</w:t>
      </w: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необходимо постоянно следить за движущимся поблизости транспортом</w:t>
      </w:r>
      <w:r w:rsidR="00EF61E9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исключать свое внезапное появление на проезжей части.</w:t>
      </w:r>
    </w:p>
    <w:p w:rsidR="009D5F75" w:rsidRPr="00B37E24" w:rsidRDefault="00EF61E9" w:rsidP="00ED2C33">
      <w:pPr>
        <w:spacing w:after="0" w:line="360" w:lineRule="auto"/>
        <w:jc w:val="both"/>
        <w:rPr>
          <w:rFonts w:ascii="Times New Roman" w:eastAsia="Segoe UI" w:hAnsi="Times New Roman" w:cs="Times New Roman"/>
          <w:sz w:val="28"/>
          <w:szCs w:val="28"/>
          <w:lang w:bidi="en-US"/>
        </w:rPr>
      </w:pPr>
      <w:r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Запрещается </w:t>
      </w:r>
      <w:r w:rsidR="00004B74" w:rsidRPr="00EF61E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работу в грозу, в период ливневых дождей, при густом тумане с видимостью менее 50 м.</w:t>
      </w:r>
    </w:p>
    <w:sectPr w:rsidR="009D5F75" w:rsidRPr="00B37E24" w:rsidSect="004655C3">
      <w:headerReference w:type="default" r:id="rId14"/>
      <w:footerReference w:type="default" r:id="rId1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3E3C" w:rsidRDefault="00C73E3C" w:rsidP="004D6E23">
      <w:pPr>
        <w:spacing w:after="0" w:line="240" w:lineRule="auto"/>
      </w:pPr>
      <w:r>
        <w:separator/>
      </w:r>
    </w:p>
  </w:endnote>
  <w:endnote w:type="continuationSeparator" w:id="0">
    <w:p w:rsidR="00C73E3C" w:rsidRDefault="00C73E3C" w:rsidP="004D6E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9256"/>
      <w:gridCol w:w="329"/>
    </w:tblGrid>
    <w:tr w:rsidR="00192461" w:rsidRPr="00832EBB" w:rsidTr="004D6E23">
      <w:trPr>
        <w:trHeight w:hRule="exact" w:val="115"/>
        <w:jc w:val="center"/>
      </w:trPr>
      <w:tc>
        <w:tcPr>
          <w:tcW w:w="9072" w:type="dxa"/>
          <w:shd w:val="clear" w:color="auto" w:fill="C00000"/>
          <w:tcMar>
            <w:top w:w="0" w:type="dxa"/>
            <w:bottom w:w="0" w:type="dxa"/>
          </w:tcMar>
        </w:tcPr>
        <w:p w:rsidR="00192461" w:rsidRPr="00832EBB" w:rsidRDefault="00192461" w:rsidP="004D6E23">
          <w:pPr>
            <w:pStyle w:val="a6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283" w:type="dxa"/>
          <w:shd w:val="clear" w:color="auto" w:fill="C00000"/>
          <w:tcMar>
            <w:top w:w="0" w:type="dxa"/>
            <w:bottom w:w="0" w:type="dxa"/>
          </w:tcMar>
        </w:tcPr>
        <w:p w:rsidR="00192461" w:rsidRPr="00832EBB" w:rsidRDefault="00192461" w:rsidP="004D6E23">
          <w:pPr>
            <w:pStyle w:val="a6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192461" w:rsidRPr="00832EBB" w:rsidTr="004D6E23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9072" w:type="dxa"/>
              <w:shd w:val="clear" w:color="auto" w:fill="auto"/>
              <w:vAlign w:val="center"/>
            </w:tcPr>
            <w:p w:rsidR="00192461" w:rsidRPr="009955F8" w:rsidRDefault="00192461" w:rsidP="00CE4B34">
              <w:pPr>
                <w:pStyle w:val="a8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 w:rsidRPr="00715C31">
                <w:rPr>
                  <w:rFonts w:ascii="Times New Roman" w:hAnsi="Times New Roman" w:cs="Times New Roman"/>
                  <w:sz w:val="18"/>
                  <w:szCs w:val="18"/>
                </w:rPr>
                <w:t>Copyrig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ht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© Союз «</w:t>
              </w:r>
              <w:proofErr w:type="spellStart"/>
              <w:r>
                <w:rPr>
                  <w:rFonts w:ascii="Times New Roman" w:hAnsi="Times New Roman" w:cs="Times New Roman"/>
                  <w:sz w:val="18"/>
                  <w:szCs w:val="18"/>
                </w:rPr>
                <w:t>Ворлдскиллс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Россия»</w:t>
              </w:r>
              <w:r w:rsidRPr="00715C31">
                <w:rPr>
                  <w:rFonts w:ascii="Times New Roman" w:hAnsi="Times New Roman" w:cs="Times New Roman"/>
                  <w:sz w:val="18"/>
                  <w:szCs w:val="18"/>
                </w:rPr>
                <w:t xml:space="preserve"> 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Эксплуатация и обслуживание многоквартирного дома</w:t>
              </w:r>
            </w:p>
          </w:tc>
        </w:sdtContent>
      </w:sdt>
      <w:tc>
        <w:tcPr>
          <w:tcW w:w="283" w:type="dxa"/>
          <w:shd w:val="clear" w:color="auto" w:fill="auto"/>
          <w:vAlign w:val="center"/>
        </w:tcPr>
        <w:p w:rsidR="00192461" w:rsidRPr="00832EBB" w:rsidRDefault="000E263D" w:rsidP="004D6E23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192461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A23B3B">
            <w:rPr>
              <w:caps/>
              <w:noProof/>
              <w:sz w:val="18"/>
              <w:szCs w:val="18"/>
            </w:rPr>
            <w:t>8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192461" w:rsidRDefault="00192461" w:rsidP="004D6E23">
    <w:pPr>
      <w:pStyle w:val="a8"/>
    </w:pPr>
  </w:p>
  <w:p w:rsidR="00192461" w:rsidRDefault="00192461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3E3C" w:rsidRDefault="00C73E3C" w:rsidP="004D6E23">
      <w:pPr>
        <w:spacing w:after="0" w:line="240" w:lineRule="auto"/>
      </w:pPr>
      <w:r>
        <w:separator/>
      </w:r>
    </w:p>
  </w:footnote>
  <w:footnote w:type="continuationSeparator" w:id="0">
    <w:p w:rsidR="00C73E3C" w:rsidRDefault="00C73E3C" w:rsidP="004D6E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461" w:rsidRDefault="00192461">
    <w:pPr>
      <w:pStyle w:val="a6"/>
    </w:pPr>
    <w:r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5201149</wp:posOffset>
          </wp:positionH>
          <wp:positionV relativeFrom="paragraph">
            <wp:posOffset>-140335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192461" w:rsidRDefault="00192461">
    <w:pPr>
      <w:pStyle w:val="a6"/>
    </w:pPr>
  </w:p>
  <w:p w:rsidR="00192461" w:rsidRDefault="00192461">
    <w:pPr>
      <w:pStyle w:val="a6"/>
    </w:pPr>
  </w:p>
  <w:p w:rsidR="00192461" w:rsidRDefault="00192461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7207CE"/>
    <w:multiLevelType w:val="hybridMultilevel"/>
    <w:tmpl w:val="912AA182"/>
    <w:lvl w:ilvl="0" w:tplc="3D44B412">
      <w:start w:val="1"/>
      <w:numFmt w:val="decimal"/>
      <w:lvlText w:val="%1."/>
      <w:lvlJc w:val="left"/>
      <w:pPr>
        <w:ind w:left="1425" w:hanging="8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961FB"/>
    <w:rsid w:val="00004B74"/>
    <w:rsid w:val="000E263D"/>
    <w:rsid w:val="00192461"/>
    <w:rsid w:val="001B0B6B"/>
    <w:rsid w:val="00250F13"/>
    <w:rsid w:val="00280EB4"/>
    <w:rsid w:val="002C57E1"/>
    <w:rsid w:val="002E79FB"/>
    <w:rsid w:val="00306416"/>
    <w:rsid w:val="00355324"/>
    <w:rsid w:val="003E7D31"/>
    <w:rsid w:val="003F2002"/>
    <w:rsid w:val="00430CBB"/>
    <w:rsid w:val="0043550B"/>
    <w:rsid w:val="00435F60"/>
    <w:rsid w:val="004655C3"/>
    <w:rsid w:val="004A115B"/>
    <w:rsid w:val="004D6E23"/>
    <w:rsid w:val="00561316"/>
    <w:rsid w:val="00625A58"/>
    <w:rsid w:val="006A7569"/>
    <w:rsid w:val="006E72E2"/>
    <w:rsid w:val="00721113"/>
    <w:rsid w:val="00731BA8"/>
    <w:rsid w:val="007335A4"/>
    <w:rsid w:val="00741CA4"/>
    <w:rsid w:val="007A0D5C"/>
    <w:rsid w:val="00807F43"/>
    <w:rsid w:val="00823846"/>
    <w:rsid w:val="00862445"/>
    <w:rsid w:val="008A1D0C"/>
    <w:rsid w:val="008D0818"/>
    <w:rsid w:val="00922D14"/>
    <w:rsid w:val="00925898"/>
    <w:rsid w:val="009D5F75"/>
    <w:rsid w:val="00A23B3B"/>
    <w:rsid w:val="00A57F14"/>
    <w:rsid w:val="00AE0414"/>
    <w:rsid w:val="00B37E24"/>
    <w:rsid w:val="00C73E3C"/>
    <w:rsid w:val="00CE4B34"/>
    <w:rsid w:val="00D0375B"/>
    <w:rsid w:val="00D94AA8"/>
    <w:rsid w:val="00DE559E"/>
    <w:rsid w:val="00E961FB"/>
    <w:rsid w:val="00ED2C33"/>
    <w:rsid w:val="00EF61E9"/>
    <w:rsid w:val="00F5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61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4">
    <w:name w:val="Основной текст (14)_"/>
    <w:basedOn w:val="a0"/>
    <w:link w:val="143"/>
    <w:rsid w:val="00E961FB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"/>
    <w:link w:val="14"/>
    <w:rsid w:val="00E961FB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table" w:styleId="a3">
    <w:name w:val="Table Grid"/>
    <w:basedOn w:val="a1"/>
    <w:uiPriority w:val="39"/>
    <w:rsid w:val="00E961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50F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50F13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4D6E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6E23"/>
  </w:style>
  <w:style w:type="paragraph" w:styleId="a8">
    <w:name w:val="footer"/>
    <w:basedOn w:val="a"/>
    <w:link w:val="a9"/>
    <w:uiPriority w:val="99"/>
    <w:unhideWhenUsed/>
    <w:rsid w:val="004D6E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6E23"/>
  </w:style>
  <w:style w:type="character" w:styleId="aa">
    <w:name w:val="Hyperlink"/>
    <w:basedOn w:val="a0"/>
    <w:uiPriority w:val="99"/>
    <w:semiHidden/>
    <w:unhideWhenUsed/>
    <w:rsid w:val="00004B74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1B0B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620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26</Pages>
  <Words>4092</Words>
  <Characters>28528</Characters>
  <Application>Microsoft Office Word</Application>
  <DocSecurity>0</DocSecurity>
  <Lines>864</Lines>
  <Paragraphs>501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 Союз «Ворлдскиллс Россия» Эксплуатация и обслуживание многоквартирного дома</dc:creator>
  <cp:lastModifiedBy>111-2</cp:lastModifiedBy>
  <cp:revision>22</cp:revision>
  <cp:lastPrinted>2019-03-13T16:16:00Z</cp:lastPrinted>
  <dcterms:created xsi:type="dcterms:W3CDTF">2019-03-13T16:13:00Z</dcterms:created>
  <dcterms:modified xsi:type="dcterms:W3CDTF">2020-11-26T06:42:00Z</dcterms:modified>
</cp:coreProperties>
</file>